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D1" w:rsidRDefault="00882B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2BD1" w:rsidRDefault="00882BD1">
      <w:pPr>
        <w:pStyle w:val="ConsPlusNormal"/>
        <w:jc w:val="both"/>
        <w:outlineLvl w:val="0"/>
      </w:pPr>
    </w:p>
    <w:p w:rsidR="00882BD1" w:rsidRDefault="00882BD1">
      <w:pPr>
        <w:pStyle w:val="ConsPlusTitle"/>
        <w:jc w:val="center"/>
      </w:pPr>
      <w:r>
        <w:t>ГУБЕРНАТОР УЛЬЯНОВСКОЙ ОБЛАСТИ</w:t>
      </w:r>
    </w:p>
    <w:p w:rsidR="00882BD1" w:rsidRDefault="00882BD1">
      <w:pPr>
        <w:pStyle w:val="ConsPlusTitle"/>
        <w:ind w:firstLine="540"/>
        <w:jc w:val="both"/>
      </w:pPr>
    </w:p>
    <w:p w:rsidR="00882BD1" w:rsidRDefault="00882BD1">
      <w:pPr>
        <w:pStyle w:val="ConsPlusTitle"/>
        <w:jc w:val="center"/>
      </w:pPr>
      <w:r>
        <w:t>УКАЗ</w:t>
      </w:r>
    </w:p>
    <w:p w:rsidR="00882BD1" w:rsidRDefault="00882BD1">
      <w:pPr>
        <w:pStyle w:val="ConsPlusTitle"/>
        <w:jc w:val="center"/>
      </w:pPr>
      <w:r>
        <w:t>от 15 августа 2024 г. N 94</w:t>
      </w:r>
    </w:p>
    <w:p w:rsidR="00882BD1" w:rsidRDefault="00882BD1">
      <w:pPr>
        <w:pStyle w:val="ConsPlusTitle"/>
        <w:ind w:firstLine="540"/>
        <w:jc w:val="both"/>
      </w:pPr>
    </w:p>
    <w:p w:rsidR="00882BD1" w:rsidRDefault="00882BD1">
      <w:pPr>
        <w:pStyle w:val="ConsPlusTitle"/>
        <w:jc w:val="center"/>
      </w:pPr>
      <w:r>
        <w:t>О НЕКОТОРЫХ МЕРАХ, НАПРАВЛЕННЫХ НА ОБЕСПЕЧЕНИЕ РЕАЛИЗАЦИИ</w:t>
      </w:r>
    </w:p>
    <w:p w:rsidR="00882BD1" w:rsidRDefault="00882BD1">
      <w:pPr>
        <w:pStyle w:val="ConsPlusTitle"/>
        <w:jc w:val="center"/>
      </w:pPr>
      <w:r>
        <w:t>ОТДЕЛЬНЫХ УКАЗОВ ПРЕЗИДЕНТА РОССИЙСКОЙ ФЕДЕРАЦИИ</w:t>
      </w:r>
    </w:p>
    <w:p w:rsidR="00882BD1" w:rsidRDefault="00882BD1">
      <w:pPr>
        <w:pStyle w:val="ConsPlusNormal"/>
        <w:jc w:val="both"/>
      </w:pPr>
    </w:p>
    <w:p w:rsidR="00882BD1" w:rsidRDefault="00882BD1">
      <w:pPr>
        <w:pStyle w:val="ConsPlusNormal"/>
        <w:ind w:firstLine="540"/>
        <w:jc w:val="both"/>
      </w:pPr>
      <w:r>
        <w:t xml:space="preserve">В целях реализации указов Президента Российской Федерации от 07.05.2012 </w:t>
      </w:r>
      <w:hyperlink r:id="rId5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01.06.2012 </w:t>
      </w:r>
      <w:hyperlink r:id="rId6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от 28.12.2012 </w:t>
      </w:r>
      <w:hyperlink r:id="rId7">
        <w:r>
          <w:rPr>
            <w:color w:val="0000FF"/>
          </w:rPr>
          <w:t>N 1688</w:t>
        </w:r>
      </w:hyperlink>
      <w:r>
        <w:t xml:space="preserve"> "О некоторых мерах по реализации государственной политики в сфере защиты детей-сирот и детей, оставшихся без попечения родителей" (далее - указы Президента Российской Федерации) постановляю:</w:t>
      </w:r>
    </w:p>
    <w:p w:rsidR="00882BD1" w:rsidRDefault="00882BD1">
      <w:pPr>
        <w:pStyle w:val="ConsPlusNormal"/>
        <w:spacing w:before="220"/>
        <w:ind w:firstLine="540"/>
        <w:jc w:val="both"/>
      </w:pPr>
      <w:r>
        <w:t>1. Установить прогнозное значение показателя среднемесячной начисленной заработной платы наемных работников в организациях, у индивидуальных предпринимателей и физических лиц (далее - наемные работники) (среднемесячного дохода от трудовой деятельности) в Ульяновской области на 2024 год в размере 45046 рублей.</w:t>
      </w:r>
    </w:p>
    <w:p w:rsidR="00882BD1" w:rsidRDefault="00882BD1">
      <w:pPr>
        <w:pStyle w:val="ConsPlusNormal"/>
        <w:spacing w:before="220"/>
        <w:ind w:firstLine="540"/>
        <w:jc w:val="both"/>
      </w:pPr>
      <w:bookmarkStart w:id="0" w:name="P11"/>
      <w:bookmarkEnd w:id="0"/>
      <w:r>
        <w:t>2. Министерству просвещения и воспитания Ульяновской области, Министерству здравоохранения Ульяновской области, Министерству искусства и культурной политики Ульяновской области, Министерству социального развития Ульяновской области и Министерству физической культуры и спорта Ульяновской области обеспечить исполнение указов Президента Российской Федерации, а также недопущение снижения размера средней заработной платы отдельных категорий работников областных государственных учреждений Ульяновской области по отношению к прогнозному значению показателя среднемесячной начисленной заработной платы наемных работников (среднемесячного дохода от трудовой деятельности).</w:t>
      </w:r>
    </w:p>
    <w:p w:rsidR="00882BD1" w:rsidRDefault="00882BD1">
      <w:pPr>
        <w:pStyle w:val="ConsPlusNormal"/>
        <w:spacing w:before="220"/>
        <w:ind w:firstLine="540"/>
        <w:jc w:val="both"/>
      </w:pPr>
      <w:r>
        <w:t xml:space="preserve">3. Возложить на заместителей Председателя Правительства Ульяновской области, координирующих деятельность исполнительных органов Ульяновской области, указанных в </w:t>
      </w:r>
      <w:hyperlink w:anchor="P11">
        <w:r>
          <w:rPr>
            <w:color w:val="0000FF"/>
          </w:rPr>
          <w:t>пункте 2</w:t>
        </w:r>
      </w:hyperlink>
      <w:r>
        <w:t xml:space="preserve"> настоящего указа, в соответствии с правовым актом Губернатора Ульяновской области, персональную ответственность за исполнение указов Президента Российской Федерации.</w:t>
      </w:r>
    </w:p>
    <w:p w:rsidR="00882BD1" w:rsidRDefault="00882BD1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Ульяновской области в срок до 1 сентября 2024 года обеспечить принятие (издание) муниципальных нормативных правовых актов в целях недопущения снижения размера средней заработной платы отдельных категорий работников муниципальных учреждений.</w:t>
      </w:r>
    </w:p>
    <w:p w:rsidR="00882BD1" w:rsidRDefault="00882BD1">
      <w:pPr>
        <w:pStyle w:val="ConsPlusNormal"/>
        <w:jc w:val="both"/>
      </w:pPr>
    </w:p>
    <w:p w:rsidR="00882BD1" w:rsidRDefault="00882BD1">
      <w:pPr>
        <w:pStyle w:val="ConsPlusNormal"/>
        <w:jc w:val="right"/>
      </w:pPr>
      <w:r>
        <w:t>Губернатор</w:t>
      </w:r>
    </w:p>
    <w:p w:rsidR="00882BD1" w:rsidRDefault="00882BD1">
      <w:pPr>
        <w:pStyle w:val="ConsPlusNormal"/>
        <w:jc w:val="right"/>
      </w:pPr>
      <w:r>
        <w:t>Ульяновской области</w:t>
      </w:r>
    </w:p>
    <w:p w:rsidR="00882BD1" w:rsidRDefault="00882BD1">
      <w:pPr>
        <w:pStyle w:val="ConsPlusNormal"/>
        <w:jc w:val="right"/>
      </w:pPr>
      <w:r>
        <w:t>А.Ю.РУССКИХ</w:t>
      </w:r>
    </w:p>
    <w:p w:rsidR="00882BD1" w:rsidRDefault="00882BD1">
      <w:pPr>
        <w:pStyle w:val="ConsPlusNormal"/>
        <w:jc w:val="both"/>
      </w:pPr>
    </w:p>
    <w:p w:rsidR="00882BD1" w:rsidRDefault="00882BD1">
      <w:pPr>
        <w:pStyle w:val="ConsPlusNormal"/>
        <w:jc w:val="both"/>
      </w:pPr>
    </w:p>
    <w:p w:rsidR="00882BD1" w:rsidRDefault="00882B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3D2" w:rsidRDefault="00A773D2">
      <w:bookmarkStart w:id="1" w:name="_GoBack"/>
      <w:bookmarkEnd w:id="1"/>
    </w:p>
    <w:sectPr w:rsidR="00A773D2" w:rsidSect="0086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D1"/>
    <w:rsid w:val="00882BD1"/>
    <w:rsid w:val="00A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ABEA5-7B09-44AB-9D86-2B635F92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2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2B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27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0516" TargetMode="External"/><Relationship Id="rId5" Type="http://schemas.openxmlformats.org/officeDocument/2006/relationships/hyperlink" Target="https://login.consultant.ru/link/?req=doc&amp;base=LAW&amp;n=1293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2024-10-16T08:39:00Z</dcterms:created>
  <dcterms:modified xsi:type="dcterms:W3CDTF">2024-10-16T08:39:00Z</dcterms:modified>
</cp:coreProperties>
</file>