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798" w:rsidRDefault="00DD2798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D2798" w:rsidRDefault="00DD2798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27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798" w:rsidRDefault="00DD27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798" w:rsidRDefault="00DD27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2798" w:rsidRDefault="00DD2798">
            <w:pPr>
              <w:pStyle w:val="ConsPlusNormal"/>
              <w:jc w:val="both"/>
            </w:pPr>
            <w:hyperlink r:id="rId5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Минтруда России от 16.12.2022 N 786, которым введена данная форма, </w:t>
            </w:r>
            <w:hyperlink r:id="rId6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1 января 2023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798" w:rsidRDefault="00DD2798">
            <w:pPr>
              <w:pStyle w:val="ConsPlusNormal"/>
            </w:pPr>
          </w:p>
        </w:tc>
      </w:tr>
    </w:tbl>
    <w:p w:rsidR="00DD2798" w:rsidRDefault="00DD27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27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798" w:rsidRDefault="00DD27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798" w:rsidRDefault="00DD27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2798" w:rsidRDefault="00DD2798">
            <w:pPr>
              <w:pStyle w:val="ConsPlusNormal"/>
              <w:jc w:val="both"/>
            </w:pPr>
            <w:r>
              <w:rPr>
                <w:color w:val="392C69"/>
              </w:rPr>
              <w:t>См. также:</w:t>
            </w:r>
          </w:p>
          <w:p w:rsidR="00DD2798" w:rsidRDefault="00DD2798">
            <w:pPr>
              <w:pStyle w:val="ConsPlusNormal"/>
              <w:jc w:val="both"/>
            </w:pPr>
            <w:r>
              <w:rPr>
                <w:color w:val="392C69"/>
              </w:rPr>
              <w:t>- другие формы, утвержденные Приказом Минтруда России от 26.01.2022 N 24 (ред. от 18.04.2023)</w:t>
            </w:r>
          </w:p>
          <w:p w:rsidR="00DD2798" w:rsidRDefault="00DD279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7">
              <w:r>
                <w:rPr>
                  <w:color w:val="0000FF"/>
                </w:rPr>
                <w:t>образец</w:t>
              </w:r>
            </w:hyperlink>
            <w:r>
              <w:rPr>
                <w:color w:val="392C69"/>
              </w:rPr>
              <w:t xml:space="preserve"> заполнения данной формы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798" w:rsidRDefault="00DD2798">
            <w:pPr>
              <w:pStyle w:val="ConsPlusNormal"/>
            </w:pPr>
          </w:p>
        </w:tc>
      </w:tr>
    </w:tbl>
    <w:p w:rsidR="00DD2798" w:rsidRDefault="00DD2798">
      <w:pPr>
        <w:pStyle w:val="ConsPlusNormal"/>
        <w:spacing w:before="280"/>
        <w:jc w:val="right"/>
      </w:pPr>
      <w:r>
        <w:t>Приложение N 7</w:t>
      </w:r>
    </w:p>
    <w:p w:rsidR="00DD2798" w:rsidRDefault="00DD2798">
      <w:pPr>
        <w:pStyle w:val="ConsPlusNormal"/>
        <w:jc w:val="right"/>
      </w:pPr>
      <w:r>
        <w:t xml:space="preserve">к </w:t>
      </w:r>
      <w:hyperlink r:id="rId8">
        <w:r>
          <w:rPr>
            <w:color w:val="0000FF"/>
          </w:rPr>
          <w:t>Приказу</w:t>
        </w:r>
      </w:hyperlink>
      <w:r>
        <w:t xml:space="preserve"> Министерства труда</w:t>
      </w:r>
    </w:p>
    <w:p w:rsidR="00DD2798" w:rsidRDefault="00DD2798">
      <w:pPr>
        <w:pStyle w:val="ConsPlusNormal"/>
        <w:jc w:val="right"/>
      </w:pPr>
      <w:r>
        <w:t>и социальной защиты</w:t>
      </w:r>
    </w:p>
    <w:p w:rsidR="00DD2798" w:rsidRDefault="00DD2798">
      <w:pPr>
        <w:pStyle w:val="ConsPlusNormal"/>
        <w:jc w:val="right"/>
      </w:pPr>
      <w:r>
        <w:t>Российской Федерации</w:t>
      </w:r>
    </w:p>
    <w:p w:rsidR="00DD2798" w:rsidRDefault="00DD2798">
      <w:pPr>
        <w:pStyle w:val="ConsPlusNormal"/>
        <w:jc w:val="right"/>
      </w:pPr>
      <w:r>
        <w:t>от 26 января 2022 г. N 24</w:t>
      </w:r>
    </w:p>
    <w:p w:rsidR="00DD2798" w:rsidRDefault="00DD2798">
      <w:pPr>
        <w:pStyle w:val="ConsPlusNormal"/>
        <w:jc w:val="right"/>
      </w:pPr>
      <w:r>
        <w:t xml:space="preserve">(введено </w:t>
      </w:r>
      <w:hyperlink r:id="rId9">
        <w:r>
          <w:rPr>
            <w:color w:val="0000FF"/>
          </w:rPr>
          <w:t>Приказом</w:t>
        </w:r>
      </w:hyperlink>
      <w:r>
        <w:t xml:space="preserve"> Минтруда России</w:t>
      </w:r>
    </w:p>
    <w:p w:rsidR="00DD2798" w:rsidRDefault="00DD2798">
      <w:pPr>
        <w:pStyle w:val="ConsPlusNormal"/>
        <w:jc w:val="right"/>
      </w:pPr>
      <w:r>
        <w:t>от 16.12.2022 N 786)</w:t>
      </w:r>
    </w:p>
    <w:p w:rsidR="00DD2798" w:rsidRDefault="00DD2798">
      <w:pPr>
        <w:pStyle w:val="ConsPlusNormal"/>
        <w:jc w:val="both"/>
      </w:pPr>
    </w:p>
    <w:p w:rsidR="00DD2798" w:rsidRDefault="00DD2798">
      <w:pPr>
        <w:pStyle w:val="ConsPlusNormal"/>
        <w:jc w:val="right"/>
      </w:pPr>
      <w:r>
        <w:t>Форма</w:t>
      </w:r>
    </w:p>
    <w:p w:rsidR="00DD2798" w:rsidRDefault="00DD2798">
      <w:pPr>
        <w:pStyle w:val="ConsPlusNormal"/>
        <w:jc w:val="both"/>
      </w:pPr>
    </w:p>
    <w:p w:rsidR="00DD2798" w:rsidRDefault="00DD2798">
      <w:pPr>
        <w:pStyle w:val="ConsPlusNormal"/>
        <w:jc w:val="center"/>
      </w:pPr>
      <w:r>
        <w:t>Информация</w:t>
      </w:r>
    </w:p>
    <w:p w:rsidR="00DD2798" w:rsidRDefault="00DD2798">
      <w:pPr>
        <w:pStyle w:val="ConsPlusNormal"/>
        <w:jc w:val="center"/>
      </w:pPr>
      <w:r>
        <w:t>о наличии созданных или выделенных рабочих местах</w:t>
      </w:r>
    </w:p>
    <w:p w:rsidR="00DD2798" w:rsidRDefault="00DD2798">
      <w:pPr>
        <w:pStyle w:val="ConsPlusNormal"/>
        <w:jc w:val="center"/>
      </w:pPr>
      <w:r>
        <w:t>для трудоустройства инвалидов в соответствии с установленной</w:t>
      </w:r>
    </w:p>
    <w:p w:rsidR="00DD2798" w:rsidRDefault="00DD2798">
      <w:pPr>
        <w:pStyle w:val="ConsPlusNormal"/>
        <w:jc w:val="center"/>
      </w:pPr>
      <w:r>
        <w:t>квотой для приема на работу инвалидов, включая информацию</w:t>
      </w:r>
    </w:p>
    <w:p w:rsidR="00DD2798" w:rsidRDefault="00DD2798">
      <w:pPr>
        <w:pStyle w:val="ConsPlusNormal"/>
        <w:jc w:val="center"/>
      </w:pPr>
      <w:r>
        <w:t>о локальных нормативных актах, содержащих сведения о данных</w:t>
      </w:r>
    </w:p>
    <w:p w:rsidR="00DD2798" w:rsidRDefault="00DD2798">
      <w:pPr>
        <w:pStyle w:val="ConsPlusNormal"/>
        <w:jc w:val="center"/>
      </w:pPr>
      <w:r>
        <w:t>рабочих местах, выполнении квоты для приема</w:t>
      </w:r>
    </w:p>
    <w:p w:rsidR="00DD2798" w:rsidRDefault="00DD2798">
      <w:pPr>
        <w:pStyle w:val="ConsPlusNormal"/>
        <w:jc w:val="center"/>
      </w:pPr>
      <w:r>
        <w:t>на работу инвалидов</w:t>
      </w:r>
    </w:p>
    <w:p w:rsidR="00DD2798" w:rsidRDefault="00DD2798">
      <w:pPr>
        <w:pStyle w:val="ConsPlusNormal"/>
        <w:jc w:val="center"/>
      </w:pPr>
      <w:r>
        <w:t>"__" __________________________ г.</w:t>
      </w:r>
    </w:p>
    <w:p w:rsidR="00DD2798" w:rsidRDefault="00DD2798">
      <w:pPr>
        <w:pStyle w:val="ConsPlusNormal"/>
        <w:jc w:val="center"/>
      </w:pPr>
      <w:r>
        <w:t>(дата представления отчета)</w:t>
      </w:r>
    </w:p>
    <w:p w:rsidR="00DD2798" w:rsidRDefault="00DD2798">
      <w:pPr>
        <w:pStyle w:val="ConsPlusNormal"/>
        <w:jc w:val="center"/>
      </w:pPr>
      <w:r>
        <w:t>N _______________________________</w:t>
      </w:r>
    </w:p>
    <w:p w:rsidR="00DD2798" w:rsidRDefault="00DD2798">
      <w:pPr>
        <w:pStyle w:val="ConsPlusNormal"/>
        <w:jc w:val="center"/>
      </w:pPr>
      <w:r>
        <w:t>(номер, присвоенный отчету)</w:t>
      </w:r>
    </w:p>
    <w:p w:rsidR="00DD2798" w:rsidRDefault="00DD2798">
      <w:pPr>
        <w:pStyle w:val="ConsPlusNormal"/>
        <w:jc w:val="both"/>
      </w:pPr>
    </w:p>
    <w:p w:rsidR="00DD2798" w:rsidRDefault="00DD2798">
      <w:pPr>
        <w:pStyle w:val="ConsPlusNormal"/>
        <w:ind w:firstLine="540"/>
        <w:jc w:val="both"/>
      </w:pPr>
      <w:r>
        <w:t>1. Полное наименование отчитывающейся организации/фамилия, имя, отчество (при наличии) индивидуального предпринимателя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2. Отчет представлен (выбрать значение: юридическое лицо; филиал; представительство; обособленное структурное подразделение)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 xml:space="preserve">3. Организационно-правовая форма (по </w:t>
      </w:r>
      <w:hyperlink r:id="rId10">
        <w:r>
          <w:rPr>
            <w:color w:val="0000FF"/>
          </w:rPr>
          <w:t>ОКОПФ</w:t>
        </w:r>
      </w:hyperlink>
      <w:r>
        <w:t>)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 xml:space="preserve">4. Форма собственности (по </w:t>
      </w:r>
      <w:hyperlink r:id="rId11">
        <w:r>
          <w:rPr>
            <w:color w:val="0000FF"/>
          </w:rPr>
          <w:t>ОКФС</w:t>
        </w:r>
      </w:hyperlink>
      <w:r>
        <w:t>)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5. ОГРН/ОГРНИП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6. ИНН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7. КПП отчитывающейся организации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 xml:space="preserve">8. Основной вид экономической деятельности (по </w:t>
      </w:r>
      <w:hyperlink r:id="rId12">
        <w:r>
          <w:rPr>
            <w:color w:val="0000FF"/>
          </w:rPr>
          <w:t>ОКВЭД</w:t>
        </w:r>
      </w:hyperlink>
      <w:r>
        <w:t>)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9. Контактный номер телефона ответственного лица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10. Адрес электронной почты ответственного лица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lastRenderedPageBreak/>
        <w:t>11. Адрес фактического нахождения отчитывающейся организации/места проживания индивидуального предпринимателя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 xml:space="preserve">12. Место представления информации </w:t>
      </w:r>
      <w:hyperlink w:anchor="P79">
        <w:r>
          <w:rPr>
            <w:color w:val="0000FF"/>
          </w:rPr>
          <w:t>&lt;*&gt;</w:t>
        </w:r>
      </w:hyperlink>
      <w:r>
        <w:t>: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12.1. субъект Российской Федерации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12.2. наименование населенного пункта (по ГАР)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12.3. государственное учреждение службы занятости населения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13. Списочная численность работников отчитывающейся организации в субъекте, всего чел.: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Из них: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13.1. Численность работников,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труда, чел.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14. Среднесписочная численность работников (без учета работников, условия труда которых отнесены к вредным и (или) опасным условиям труда по результатам специальной оценки условий труда за отчетный период)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15. Размер установленной квоты для приема на работу инвалидов, %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16. Размер установленной квоты для приема на работу инвалидов, чел.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17. Численность работников, работавших на квотируемых рабочих местах за отчетный период (отражается численность трудоустроенных инвалидов, имеющих рекомендации к труду, отработавших на квотируемых рабочих местах не менее 15 дней в отчетном периоде), чел.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 xml:space="preserve">18. Численность работников, работавших в счет квоты за отчетный период у других работодателей в рамках заключенного соглашения о трудоустройстве инвалидов в счет квоты в других организациях, чел. </w:t>
      </w:r>
      <w:hyperlink w:anchor="P80">
        <w:r>
          <w:rPr>
            <w:color w:val="0000FF"/>
          </w:rPr>
          <w:t>&lt;**&gt;</w:t>
        </w:r>
      </w:hyperlink>
      <w:r>
        <w:t>: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 xml:space="preserve">19. Сведения о работающих инвалидах </w:t>
      </w:r>
      <w:hyperlink w:anchor="P81">
        <w:r>
          <w:rPr>
            <w:color w:val="0000FF"/>
          </w:rPr>
          <w:t>&lt;***&gt;</w:t>
        </w:r>
      </w:hyperlink>
      <w:r>
        <w:t>: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19.1. фамилия, имя, отчество (при наличии)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19.2. СНИЛС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19.3. дата рождения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 xml:space="preserve">19.5. профессия (по </w:t>
      </w:r>
      <w:hyperlink r:id="rId13">
        <w:r>
          <w:rPr>
            <w:color w:val="0000FF"/>
          </w:rPr>
          <w:t>ОКПДТР</w:t>
        </w:r>
      </w:hyperlink>
      <w:r>
        <w:t>)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19.6. группа инвалидности (выбрать значение: группа I; группа II; группа III)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19.7. категория инвалидности (дети-инвалиды (14 - 15 лет); инвалиды в трудоспособном возрасте, в т.ч. дети-инвалиды (16 - 17 лет); инвалиды старше трудоспособного возраста)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20. Численность инвалидов, не трудоустроенных в счет установленной квоты, на конец отчетного периода, чел.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21. Количество специальных рабочих мест для трудоустройства инвалидов, всего: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Из них: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 xml:space="preserve">21.1. количество свободных (вакантных) специальных рабочих мест для трудоустройства </w:t>
      </w:r>
      <w:r>
        <w:lastRenderedPageBreak/>
        <w:t>инвалидов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21.2. количество специальных рабочих мест, на которые трудоустроены инвалиды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22. Численность инвалидов, работающих сверх установленной квоты, на конец отчетного периода, чел.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23. Информация о локальных нормативных актах, содержащих сведения о рабочих местах, выделенных или созданных для трудоустройства инвалидов (действующих в отчетном периоде):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23.1. наименование локального нормативного акта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23.2. дата принятия локального нормативного акта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23.3. номер локального нормативного акта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 xml:space="preserve">23.4. профессия (по </w:t>
      </w:r>
      <w:hyperlink r:id="rId14">
        <w:r>
          <w:rPr>
            <w:color w:val="0000FF"/>
          </w:rPr>
          <w:t>ОКПДТР</w:t>
        </w:r>
      </w:hyperlink>
      <w:r>
        <w:t>)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23.4.1. количество рабочих мест, выделенных или созданных для трудоустройства инвалидов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 xml:space="preserve">24. Информация о заключении соглашения о трудоустройстве инвалидов с иной организацией или индивидуальным предпринимателем </w:t>
      </w:r>
      <w:hyperlink w:anchor="P80">
        <w:r>
          <w:rPr>
            <w:color w:val="0000FF"/>
          </w:rPr>
          <w:t>&lt;**&gt;</w:t>
        </w:r>
      </w:hyperlink>
      <w:r>
        <w:t>: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24.1. наименование иной организации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24.2. ИНН иной организации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24.3. номер документа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24.4. дата документа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24.5. дата начала действия соглашения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24.6. дата окончания действия соглашения</w:t>
      </w:r>
    </w:p>
    <w:p w:rsidR="00DD2798" w:rsidRDefault="00DD2798">
      <w:pPr>
        <w:pStyle w:val="ConsPlusNormal"/>
        <w:spacing w:before="220"/>
        <w:ind w:firstLine="540"/>
        <w:jc w:val="both"/>
      </w:pPr>
      <w:r>
        <w:t>25. Иные сведения</w:t>
      </w:r>
    </w:p>
    <w:p w:rsidR="00DD2798" w:rsidRDefault="00DD2798">
      <w:pPr>
        <w:pStyle w:val="ConsPlusNormal"/>
        <w:ind w:firstLine="540"/>
        <w:jc w:val="both"/>
      </w:pPr>
    </w:p>
    <w:p w:rsidR="00DD2798" w:rsidRDefault="00DD2798">
      <w:pPr>
        <w:pStyle w:val="ConsPlusNormal"/>
        <w:ind w:firstLine="540"/>
        <w:jc w:val="both"/>
      </w:pPr>
      <w:r>
        <w:t>--------------------------------</w:t>
      </w:r>
    </w:p>
    <w:p w:rsidR="00DD2798" w:rsidRDefault="00DD2798">
      <w:pPr>
        <w:pStyle w:val="ConsPlusNormal"/>
        <w:spacing w:before="220"/>
        <w:ind w:firstLine="540"/>
        <w:jc w:val="both"/>
      </w:pPr>
      <w:bookmarkStart w:id="1" w:name="P79"/>
      <w:bookmarkEnd w:id="1"/>
      <w:r>
        <w:t>&lt;*&gt; Информация представляется в орган службы занятости населения субъекта, по месту фактического нахождения отчитывающейся организации. В случае представления сведений филиалом или представительством указывается фактический адрес филиала или представительства.</w:t>
      </w:r>
    </w:p>
    <w:p w:rsidR="00DD2798" w:rsidRDefault="00DD2798">
      <w:pPr>
        <w:pStyle w:val="ConsPlusNormal"/>
        <w:spacing w:before="220"/>
        <w:ind w:firstLine="540"/>
        <w:jc w:val="both"/>
      </w:pPr>
      <w:bookmarkStart w:id="2" w:name="P80"/>
      <w:bookmarkEnd w:id="2"/>
      <w:r>
        <w:t>&lt;**&gt; Заполняется при наличии соглашении о трудоустройстве инвалидов, заключенных с другой организацией или индивидуальным предпринимателем.</w:t>
      </w:r>
    </w:p>
    <w:p w:rsidR="00DD2798" w:rsidRDefault="00DD2798">
      <w:pPr>
        <w:pStyle w:val="ConsPlusNormal"/>
        <w:spacing w:before="220"/>
        <w:ind w:firstLine="540"/>
        <w:jc w:val="both"/>
      </w:pPr>
      <w:bookmarkStart w:id="3" w:name="P81"/>
      <w:bookmarkEnd w:id="3"/>
      <w:r>
        <w:t>&lt;***&gt; Заполняется по каждому работнику трудоустроенному инвалиду.</w:t>
      </w:r>
    </w:p>
    <w:p w:rsidR="00DD2798" w:rsidRDefault="00DD2798">
      <w:pPr>
        <w:pStyle w:val="ConsPlusNormal"/>
        <w:ind w:firstLine="540"/>
        <w:jc w:val="both"/>
      </w:pPr>
    </w:p>
    <w:p w:rsidR="00DD2798" w:rsidRDefault="00DD2798">
      <w:pPr>
        <w:pStyle w:val="ConsPlusNormal"/>
        <w:ind w:firstLine="540"/>
        <w:jc w:val="both"/>
      </w:pPr>
    </w:p>
    <w:p w:rsidR="00DD2798" w:rsidRDefault="00DD27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C7AC3" w:rsidRDefault="00AC7AC3"/>
    <w:sectPr w:rsidR="00AC7AC3" w:rsidSect="0022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98"/>
    <w:rsid w:val="00AC7AC3"/>
    <w:rsid w:val="00DD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66BCF-270D-4F7B-A1D3-8F89BE30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7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D27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041" TargetMode="External"/><Relationship Id="rId13" Type="http://schemas.openxmlformats.org/officeDocument/2006/relationships/hyperlink" Target="https://login.consultant.ru/link/?req=doc&amp;base=LAW&amp;n=135996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PAP&amp;n=107793" TargetMode="External"/><Relationship Id="rId12" Type="http://schemas.openxmlformats.org/officeDocument/2006/relationships/hyperlink" Target="https://login.consultant.ru/link/?req=doc&amp;base=LAW&amp;n=46890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527&amp;dst=100006" TargetMode="External"/><Relationship Id="rId11" Type="http://schemas.openxmlformats.org/officeDocument/2006/relationships/hyperlink" Target="https://login.consultant.ru/link/?req=doc&amp;base=LAW&amp;n=458803&amp;dst=100008" TargetMode="External"/><Relationship Id="rId5" Type="http://schemas.openxmlformats.org/officeDocument/2006/relationships/hyperlink" Target="https://login.consultant.ru/link/?req=doc&amp;base=LAW&amp;n=43552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996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5527&amp;dst=100246" TargetMode="External"/><Relationship Id="rId14" Type="http://schemas.openxmlformats.org/officeDocument/2006/relationships/hyperlink" Target="https://login.consultant.ru/link/?req=doc&amp;base=LAW&amp;n=135996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Panova ON</dc:creator>
  <cp:keywords/>
  <dc:description/>
  <cp:lastModifiedBy>Panova ON</cp:lastModifiedBy>
  <cp:revision>1</cp:revision>
  <dcterms:created xsi:type="dcterms:W3CDTF">2024-05-13T06:48:00Z</dcterms:created>
  <dcterms:modified xsi:type="dcterms:W3CDTF">2024-05-13T06:49:00Z</dcterms:modified>
</cp:coreProperties>
</file>