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6E" w:rsidRDefault="0013736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3736E" w:rsidRDefault="0013736E">
      <w:pPr>
        <w:pStyle w:val="ConsPlusNormal"/>
        <w:jc w:val="both"/>
        <w:outlineLvl w:val="0"/>
      </w:pPr>
    </w:p>
    <w:p w:rsidR="0013736E" w:rsidRDefault="0013736E">
      <w:pPr>
        <w:pStyle w:val="ConsPlusTitle"/>
        <w:jc w:val="center"/>
      </w:pPr>
      <w:r>
        <w:t>ПРАВИТЕЛЬСТВО УЛЬЯНОВСКОЙ ОБЛАСТИ</w:t>
      </w:r>
    </w:p>
    <w:p w:rsidR="0013736E" w:rsidRDefault="0013736E">
      <w:pPr>
        <w:pStyle w:val="ConsPlusTitle"/>
        <w:jc w:val="center"/>
      </w:pPr>
    </w:p>
    <w:p w:rsidR="0013736E" w:rsidRDefault="0013736E">
      <w:pPr>
        <w:pStyle w:val="ConsPlusTitle"/>
        <w:jc w:val="center"/>
      </w:pPr>
      <w:r>
        <w:t>ПОСТАНОВЛЕНИЕ</w:t>
      </w:r>
    </w:p>
    <w:p w:rsidR="0013736E" w:rsidRDefault="0013736E">
      <w:pPr>
        <w:pStyle w:val="ConsPlusTitle"/>
        <w:jc w:val="center"/>
      </w:pPr>
      <w:r>
        <w:t>от 6 сентября 2023 г. N 466-П</w:t>
      </w:r>
    </w:p>
    <w:p w:rsidR="0013736E" w:rsidRDefault="0013736E">
      <w:pPr>
        <w:pStyle w:val="ConsPlusTitle"/>
        <w:jc w:val="center"/>
      </w:pPr>
    </w:p>
    <w:p w:rsidR="0013736E" w:rsidRDefault="0013736E">
      <w:pPr>
        <w:pStyle w:val="ConsPlusTitle"/>
        <w:jc w:val="center"/>
      </w:pPr>
      <w:bookmarkStart w:id="0" w:name="_GoBack"/>
      <w:r>
        <w:t>О ВНЕСЕНИИ ИЗМЕНЕНИЙ В ПОСТАНОВЛЕНИЕ ПРАВИТЕЛЬСТВА</w:t>
      </w:r>
    </w:p>
    <w:p w:rsidR="0013736E" w:rsidRDefault="0013736E">
      <w:pPr>
        <w:pStyle w:val="ConsPlusTitle"/>
        <w:jc w:val="center"/>
      </w:pPr>
      <w:r>
        <w:t>УЛЬЯНОВСКОЙ ОБЛАСТИ ОТ 29.09.2021 N 448-П</w:t>
      </w:r>
    </w:p>
    <w:bookmarkEnd w:id="0"/>
    <w:p w:rsidR="0013736E" w:rsidRDefault="0013736E">
      <w:pPr>
        <w:pStyle w:val="ConsPlusNormal"/>
        <w:jc w:val="both"/>
      </w:pPr>
    </w:p>
    <w:p w:rsidR="0013736E" w:rsidRDefault="0013736E">
      <w:pPr>
        <w:pStyle w:val="ConsPlusNormal"/>
        <w:ind w:firstLine="540"/>
        <w:jc w:val="both"/>
      </w:pPr>
      <w:r>
        <w:t>Правительство Ульяновской области постановляет:</w:t>
      </w:r>
    </w:p>
    <w:p w:rsidR="0013736E" w:rsidRDefault="0013736E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за приемом на работу инвалидов в пределах установленной квоты, утвержденное постановлением Правительства Ульяновской области от 29.09.2021 N 448-П "Об утверждении Положения о региональном государственном контроле (надзоре) за приемом на работу инвалидов в пределах установленной квоты", следующие изменения:</w:t>
      </w:r>
      <w:proofErr w:type="gramEnd"/>
    </w:p>
    <w:p w:rsidR="0013736E" w:rsidRDefault="0013736E">
      <w:pPr>
        <w:pStyle w:val="ConsPlusNormal"/>
        <w:spacing w:before="200"/>
        <w:ind w:firstLine="540"/>
        <w:jc w:val="both"/>
      </w:pPr>
      <w:r>
        <w:t xml:space="preserve">1) в </w:t>
      </w:r>
      <w:hyperlink r:id="rId7">
        <w:r>
          <w:rPr>
            <w:color w:val="0000FF"/>
          </w:rPr>
          <w:t>разделе 2</w:t>
        </w:r>
      </w:hyperlink>
      <w:r>
        <w:t>:</w:t>
      </w:r>
    </w:p>
    <w:p w:rsidR="0013736E" w:rsidRDefault="0013736E">
      <w:pPr>
        <w:pStyle w:val="ConsPlusNormal"/>
        <w:spacing w:before="200"/>
        <w:ind w:firstLine="540"/>
        <w:jc w:val="both"/>
      </w:pPr>
      <w:r>
        <w:t xml:space="preserve">а) </w:t>
      </w:r>
      <w:hyperlink r:id="rId8">
        <w:r>
          <w:rPr>
            <w:color w:val="0000FF"/>
          </w:rPr>
          <w:t>пункт 2.4</w:t>
        </w:r>
      </w:hyperlink>
      <w:r>
        <w:t xml:space="preserve"> изложить в следующей редакции:</w:t>
      </w:r>
    </w:p>
    <w:p w:rsidR="0013736E" w:rsidRDefault="0013736E">
      <w:pPr>
        <w:pStyle w:val="ConsPlusNormal"/>
        <w:spacing w:before="200"/>
        <w:ind w:firstLine="540"/>
        <w:jc w:val="both"/>
      </w:pPr>
      <w:r>
        <w:t>"2.4. Индикаторами риска нарушения обязательных требований в области квотирования рабочих мест, установленных нормативными правовыми актами Российской Федерации и нормативными правовыми актами Ульяновской области, являются:</w:t>
      </w:r>
    </w:p>
    <w:p w:rsidR="0013736E" w:rsidRDefault="0013736E">
      <w:pPr>
        <w:pStyle w:val="ConsPlusNormal"/>
        <w:spacing w:before="200"/>
        <w:ind w:firstLine="540"/>
        <w:jc w:val="both"/>
      </w:pPr>
      <w:proofErr w:type="gramStart"/>
      <w:r>
        <w:t>наличие в течение квартала текущего года в информационных системах, используемых органами службы занятости населения Ульяновской области, сведений о не менее трех отказах работодателя в приеме на работу инвалидов на свободные рабочие места, выделенные (созданные) в счет установленной квоты для приема на работу инвалидов, обратившихся к работодателю по направлению органов службы занятости населения Ульяновской области;</w:t>
      </w:r>
      <w:proofErr w:type="gramEnd"/>
    </w:p>
    <w:p w:rsidR="0013736E" w:rsidRDefault="0013736E">
      <w:pPr>
        <w:pStyle w:val="ConsPlusNormal"/>
        <w:spacing w:before="200"/>
        <w:ind w:firstLine="540"/>
        <w:jc w:val="both"/>
      </w:pPr>
      <w:r>
        <w:t>уменьшение в течение 6 месяцев текущего года на основании сведений, содержащихся в информационных системах, используемых органами службы занятости населения Ульяновской области, численности инвалидов, работающих на рабочих местах, выделенных (созданных) в счет установленной квоты для приема на работу инвалидов, не менее чем на 20%.";</w:t>
      </w:r>
    </w:p>
    <w:p w:rsidR="0013736E" w:rsidRDefault="0013736E">
      <w:pPr>
        <w:pStyle w:val="ConsPlusNormal"/>
        <w:spacing w:before="200"/>
        <w:ind w:firstLine="540"/>
        <w:jc w:val="both"/>
      </w:pPr>
      <w:r>
        <w:t xml:space="preserve">б) в </w:t>
      </w:r>
      <w:hyperlink r:id="rId9">
        <w:r>
          <w:rPr>
            <w:color w:val="0000FF"/>
          </w:rPr>
          <w:t>пункте 2.6</w:t>
        </w:r>
      </w:hyperlink>
      <w:r>
        <w:t xml:space="preserve"> слова "присвоенной объекту контроля категории риска" заменить словами "категории риска, к которой объект контроля отнесен";</w:t>
      </w:r>
    </w:p>
    <w:p w:rsidR="0013736E" w:rsidRDefault="0013736E">
      <w:pPr>
        <w:pStyle w:val="ConsPlusNormal"/>
        <w:spacing w:before="200"/>
        <w:ind w:firstLine="540"/>
        <w:jc w:val="both"/>
      </w:pPr>
      <w:r>
        <w:t xml:space="preserve">2) </w:t>
      </w:r>
      <w:hyperlink r:id="rId10">
        <w:r>
          <w:rPr>
            <w:color w:val="0000FF"/>
          </w:rPr>
          <w:t>раздел 3</w:t>
        </w:r>
      </w:hyperlink>
      <w:r>
        <w:t xml:space="preserve"> изложить в следующей редакции:</w:t>
      </w:r>
    </w:p>
    <w:p w:rsidR="0013736E" w:rsidRDefault="0013736E">
      <w:pPr>
        <w:pStyle w:val="ConsPlusNormal"/>
        <w:jc w:val="both"/>
      </w:pPr>
    </w:p>
    <w:p w:rsidR="0013736E" w:rsidRDefault="0013736E">
      <w:pPr>
        <w:pStyle w:val="ConsPlusNormal"/>
        <w:jc w:val="center"/>
      </w:pPr>
      <w:r>
        <w:t>"3. Учет рисков причинения вреда (ущерба) охраняемым законом</w:t>
      </w:r>
    </w:p>
    <w:p w:rsidR="0013736E" w:rsidRDefault="0013736E">
      <w:pPr>
        <w:pStyle w:val="ConsPlusNormal"/>
        <w:jc w:val="center"/>
      </w:pPr>
      <w:r>
        <w:t>ценностям при проведении контрольных (надзорных) мероприятий</w:t>
      </w:r>
    </w:p>
    <w:p w:rsidR="0013736E" w:rsidRDefault="0013736E">
      <w:pPr>
        <w:pStyle w:val="ConsPlusNormal"/>
        <w:jc w:val="both"/>
      </w:pPr>
    </w:p>
    <w:p w:rsidR="0013736E" w:rsidRDefault="0013736E">
      <w:pPr>
        <w:pStyle w:val="ConsPlusNormal"/>
        <w:ind w:firstLine="540"/>
        <w:jc w:val="both"/>
      </w:pPr>
      <w:r>
        <w:t>В отношении объектов контроля в зависимости от категории риска, к которой они отнесены, проводятся:</w:t>
      </w:r>
    </w:p>
    <w:p w:rsidR="0013736E" w:rsidRDefault="0013736E">
      <w:pPr>
        <w:pStyle w:val="ConsPlusNormal"/>
        <w:spacing w:before="200"/>
        <w:ind w:firstLine="540"/>
        <w:jc w:val="both"/>
      </w:pPr>
      <w:r>
        <w:t>1) в отношении объектов контроля, отнесенных к категории среднего риска, одно из следующих плановых контрольных (надзорных) мероприятий:</w:t>
      </w:r>
    </w:p>
    <w:p w:rsidR="0013736E" w:rsidRDefault="0013736E">
      <w:pPr>
        <w:pStyle w:val="ConsPlusNormal"/>
        <w:spacing w:before="200"/>
        <w:ind w:firstLine="540"/>
        <w:jc w:val="both"/>
      </w:pPr>
      <w:r>
        <w:t>документарная проверка - один раз в 4 года;</w:t>
      </w:r>
    </w:p>
    <w:p w:rsidR="0013736E" w:rsidRDefault="0013736E">
      <w:pPr>
        <w:pStyle w:val="ConsPlusNormal"/>
        <w:spacing w:before="200"/>
        <w:ind w:firstLine="540"/>
        <w:jc w:val="both"/>
      </w:pPr>
      <w:r>
        <w:t>выездная проверка - один раз в 4 года;</w:t>
      </w:r>
    </w:p>
    <w:p w:rsidR="0013736E" w:rsidRDefault="0013736E">
      <w:pPr>
        <w:pStyle w:val="ConsPlusNormal"/>
        <w:spacing w:before="200"/>
        <w:ind w:firstLine="540"/>
        <w:jc w:val="both"/>
      </w:pPr>
      <w:r>
        <w:t>2) в отношении объектов контроля, отнесенных к категории умеренного риска, одно из следующих плановых контрольных (надзорных) мероприятий:</w:t>
      </w:r>
    </w:p>
    <w:p w:rsidR="0013736E" w:rsidRDefault="0013736E">
      <w:pPr>
        <w:pStyle w:val="ConsPlusNormal"/>
        <w:spacing w:before="200"/>
        <w:ind w:firstLine="540"/>
        <w:jc w:val="both"/>
      </w:pPr>
      <w:r>
        <w:t>документарная проверка - один раз в 6 лет;</w:t>
      </w:r>
    </w:p>
    <w:p w:rsidR="0013736E" w:rsidRDefault="0013736E">
      <w:pPr>
        <w:pStyle w:val="ConsPlusNormal"/>
        <w:spacing w:before="200"/>
        <w:ind w:firstLine="540"/>
        <w:jc w:val="both"/>
      </w:pPr>
      <w:r>
        <w:t>выездная проверка - один раз в 6 лет.</w:t>
      </w:r>
    </w:p>
    <w:p w:rsidR="0013736E" w:rsidRDefault="0013736E">
      <w:pPr>
        <w:pStyle w:val="ConsPlusNormal"/>
        <w:spacing w:before="200"/>
        <w:ind w:firstLine="540"/>
        <w:jc w:val="both"/>
      </w:pPr>
      <w:r>
        <w:t>Плановые контрольные (надзорные) мероприятия в отношении объектов контроля, отнесенных к категории низкого риска, не проводятся</w:t>
      </w:r>
      <w:proofErr w:type="gramStart"/>
      <w:r>
        <w:t>.";</w:t>
      </w:r>
      <w:proofErr w:type="gramEnd"/>
    </w:p>
    <w:p w:rsidR="0013736E" w:rsidRDefault="0013736E">
      <w:pPr>
        <w:pStyle w:val="ConsPlusNormal"/>
        <w:spacing w:before="200"/>
        <w:ind w:firstLine="540"/>
        <w:jc w:val="both"/>
      </w:pPr>
      <w:r>
        <w:lastRenderedPageBreak/>
        <w:t xml:space="preserve">3) в </w:t>
      </w:r>
      <w:hyperlink r:id="rId11">
        <w:r>
          <w:rPr>
            <w:color w:val="0000FF"/>
          </w:rPr>
          <w:t>приложении N 1</w:t>
        </w:r>
      </w:hyperlink>
      <w:r>
        <w:t>:</w:t>
      </w:r>
    </w:p>
    <w:p w:rsidR="0013736E" w:rsidRDefault="0013736E">
      <w:pPr>
        <w:pStyle w:val="ConsPlusNormal"/>
        <w:spacing w:before="200"/>
        <w:ind w:firstLine="540"/>
        <w:jc w:val="both"/>
      </w:pPr>
      <w:r>
        <w:t xml:space="preserve">а) в </w:t>
      </w:r>
      <w:hyperlink r:id="rId12">
        <w:r>
          <w:rPr>
            <w:color w:val="0000FF"/>
          </w:rPr>
          <w:t>пункте 1</w:t>
        </w:r>
      </w:hyperlink>
      <w:r>
        <w:t xml:space="preserve"> слова "трудоустройства инвалидов" заменить словами "квотирования рабочих мест";</w:t>
      </w:r>
    </w:p>
    <w:p w:rsidR="0013736E" w:rsidRDefault="0013736E">
      <w:pPr>
        <w:pStyle w:val="ConsPlusNormal"/>
        <w:spacing w:before="200"/>
        <w:ind w:firstLine="540"/>
        <w:jc w:val="both"/>
      </w:pPr>
      <w:r>
        <w:t xml:space="preserve">б) </w:t>
      </w:r>
      <w:hyperlink r:id="rId13">
        <w:r>
          <w:rPr>
            <w:color w:val="0000FF"/>
          </w:rPr>
          <w:t>пункт 2</w:t>
        </w:r>
      </w:hyperlink>
      <w:r>
        <w:t xml:space="preserve"> дополнить словами ", а также с учетом добросовестности контролируемого лица";</w:t>
      </w:r>
    </w:p>
    <w:p w:rsidR="0013736E" w:rsidRDefault="0013736E">
      <w:pPr>
        <w:pStyle w:val="ConsPlusNormal"/>
        <w:spacing w:before="200"/>
        <w:ind w:firstLine="540"/>
        <w:jc w:val="both"/>
      </w:pPr>
      <w:r>
        <w:t xml:space="preserve">в) в </w:t>
      </w:r>
      <w:hyperlink r:id="rId14">
        <w:r>
          <w:rPr>
            <w:color w:val="0000FF"/>
          </w:rPr>
          <w:t>пункте 4</w:t>
        </w:r>
      </w:hyperlink>
      <w:r>
        <w:t>:</w:t>
      </w:r>
    </w:p>
    <w:p w:rsidR="0013736E" w:rsidRDefault="0013736E">
      <w:pPr>
        <w:pStyle w:val="ConsPlusNormal"/>
        <w:spacing w:before="200"/>
        <w:ind w:firstLine="540"/>
        <w:jc w:val="both"/>
      </w:pPr>
      <w:hyperlink r:id="rId15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13736E" w:rsidRDefault="0013736E">
      <w:pPr>
        <w:pStyle w:val="ConsPlusNormal"/>
        <w:jc w:val="both"/>
      </w:pPr>
    </w:p>
    <w:p w:rsidR="0013736E" w:rsidRDefault="0013736E">
      <w:pPr>
        <w:pStyle w:val="ConsPlusNormal"/>
        <w:ind w:firstLine="540"/>
        <w:jc w:val="both"/>
      </w:pPr>
      <w:r>
        <w:t>"</w:t>
      </w:r>
      <w:proofErr w:type="gramStart"/>
      <w:r>
        <w:t>Р</w:t>
      </w:r>
      <w:proofErr w:type="gramEnd"/>
      <w:r>
        <w:t xml:space="preserve"> = К + В + А + О + С, где:";</w:t>
      </w:r>
    </w:p>
    <w:p w:rsidR="0013736E" w:rsidRDefault="0013736E">
      <w:pPr>
        <w:pStyle w:val="ConsPlusNormal"/>
        <w:jc w:val="both"/>
      </w:pPr>
    </w:p>
    <w:p w:rsidR="0013736E" w:rsidRDefault="0013736E">
      <w:pPr>
        <w:pStyle w:val="ConsPlusNormal"/>
        <w:ind w:firstLine="540"/>
        <w:jc w:val="both"/>
      </w:pPr>
      <w:hyperlink r:id="rId16">
        <w:r>
          <w:rPr>
            <w:color w:val="0000FF"/>
          </w:rPr>
          <w:t>абзац четвертый</w:t>
        </w:r>
      </w:hyperlink>
      <w:r>
        <w:t xml:space="preserve"> после слов "100 человек" дополнить словами "значение данного показателя";</w:t>
      </w:r>
    </w:p>
    <w:p w:rsidR="0013736E" w:rsidRDefault="0013736E">
      <w:pPr>
        <w:pStyle w:val="ConsPlusNormal"/>
        <w:spacing w:before="200"/>
        <w:ind w:firstLine="540"/>
        <w:jc w:val="both"/>
      </w:pPr>
      <w:hyperlink r:id="rId17">
        <w:r>
          <w:rPr>
            <w:color w:val="0000FF"/>
          </w:rPr>
          <w:t>абзац пятый</w:t>
        </w:r>
      </w:hyperlink>
      <w:r>
        <w:t xml:space="preserve"> после слов "объявленных работодателю предостережений" дополнить словами "значение данного показателя";</w:t>
      </w:r>
    </w:p>
    <w:p w:rsidR="0013736E" w:rsidRDefault="0013736E">
      <w:pPr>
        <w:pStyle w:val="ConsPlusNormal"/>
        <w:spacing w:before="200"/>
        <w:ind w:firstLine="540"/>
        <w:jc w:val="both"/>
      </w:pPr>
      <w:hyperlink r:id="rId18">
        <w:r>
          <w:rPr>
            <w:color w:val="0000FF"/>
          </w:rPr>
          <w:t>абзац шестой</w:t>
        </w:r>
      </w:hyperlink>
      <w:r>
        <w:t xml:space="preserve"> после слов "вступивших в законную силу постановлений о назначении административного наказания" дополнить словами "значение данного показателя";</w:t>
      </w:r>
    </w:p>
    <w:p w:rsidR="0013736E" w:rsidRDefault="0013736E">
      <w:pPr>
        <w:pStyle w:val="ConsPlusNormal"/>
        <w:spacing w:before="200"/>
        <w:ind w:firstLine="540"/>
        <w:jc w:val="both"/>
      </w:pPr>
      <w:hyperlink r:id="rId19">
        <w:r>
          <w:rPr>
            <w:color w:val="0000FF"/>
          </w:rPr>
          <w:t>абзац седьмой</w:t>
        </w:r>
      </w:hyperlink>
      <w:r>
        <w:t xml:space="preserve"> после слов "указанной информации" дополнить словами "значение данного показателя";</w:t>
      </w:r>
    </w:p>
    <w:p w:rsidR="0013736E" w:rsidRDefault="0013736E">
      <w:pPr>
        <w:pStyle w:val="ConsPlusNormal"/>
        <w:spacing w:before="200"/>
        <w:ind w:firstLine="540"/>
        <w:jc w:val="both"/>
      </w:pPr>
      <w:hyperlink r:id="rId20">
        <w:r>
          <w:rPr>
            <w:color w:val="0000FF"/>
          </w:rPr>
          <w:t>дополнить</w:t>
        </w:r>
      </w:hyperlink>
      <w:r>
        <w:t xml:space="preserve"> новым абзацем восьмым следующего содержания:</w:t>
      </w:r>
    </w:p>
    <w:p w:rsidR="0013736E" w:rsidRDefault="0013736E">
      <w:pPr>
        <w:pStyle w:val="ConsPlusNormal"/>
        <w:spacing w:before="200"/>
        <w:ind w:firstLine="540"/>
        <w:jc w:val="both"/>
      </w:pPr>
      <w:r>
        <w:t>"С - показатель, характеризующий реализацию контролируемым лицом мероприятий по снижению риска причинения вреда (ущерба) и предотвращению вреда (ущерба) охраняемым законом ценностям в области квотирования рабочих мест (при реализации контролируемым лицом мероприятий по снижению риска причинения вреда (ущерба) и предотвращению вреда (ущерба) охраняемым законом ценностям, значение данного показателя определяется как 0).";</w:t>
      </w:r>
    </w:p>
    <w:p w:rsidR="0013736E" w:rsidRDefault="0013736E">
      <w:pPr>
        <w:pStyle w:val="ConsPlusNormal"/>
        <w:spacing w:before="200"/>
        <w:ind w:firstLine="540"/>
        <w:jc w:val="both"/>
      </w:pPr>
      <w:hyperlink r:id="rId21">
        <w:r>
          <w:rPr>
            <w:color w:val="0000FF"/>
          </w:rPr>
          <w:t>абзац восьмой</w:t>
        </w:r>
      </w:hyperlink>
      <w:r>
        <w:t xml:space="preserve"> считать абзацем девятым;</w:t>
      </w:r>
    </w:p>
    <w:p w:rsidR="0013736E" w:rsidRDefault="0013736E">
      <w:pPr>
        <w:pStyle w:val="ConsPlusNormal"/>
        <w:spacing w:before="200"/>
        <w:ind w:firstLine="540"/>
        <w:jc w:val="both"/>
      </w:pPr>
      <w:hyperlink r:id="rId22">
        <w:r>
          <w:rPr>
            <w:color w:val="0000FF"/>
          </w:rPr>
          <w:t>абзац девятый</w:t>
        </w:r>
      </w:hyperlink>
      <w:r>
        <w:t xml:space="preserve"> изложить в следующей редакции:</w:t>
      </w:r>
    </w:p>
    <w:p w:rsidR="0013736E" w:rsidRDefault="0013736E">
      <w:pPr>
        <w:pStyle w:val="ConsPlusNormal"/>
        <w:spacing w:before="200"/>
        <w:ind w:firstLine="540"/>
        <w:jc w:val="both"/>
      </w:pPr>
      <w:r>
        <w:t>"При отсутствии сведений, указанных в абзацах пятом - седьмом настоящего пункта, значения показателей</w:t>
      </w:r>
      <w:proofErr w:type="gramStart"/>
      <w:r>
        <w:t xml:space="preserve"> К</w:t>
      </w:r>
      <w:proofErr w:type="gramEnd"/>
      <w:r>
        <w:t>, В, А, О равны 0. При отсутствии сведений, указанных в абзаце восьмом настоящего пункта, значение показателя</w:t>
      </w:r>
      <w:proofErr w:type="gramStart"/>
      <w:r>
        <w:t xml:space="preserve"> С</w:t>
      </w:r>
      <w:proofErr w:type="gramEnd"/>
      <w:r>
        <w:t xml:space="preserve"> равно 1.";</w:t>
      </w:r>
    </w:p>
    <w:p w:rsidR="0013736E" w:rsidRDefault="0013736E">
      <w:pPr>
        <w:pStyle w:val="ConsPlusNormal"/>
        <w:spacing w:before="200"/>
        <w:ind w:firstLine="540"/>
        <w:jc w:val="both"/>
      </w:pPr>
      <w:r>
        <w:t xml:space="preserve">4) </w:t>
      </w:r>
      <w:hyperlink r:id="rId23">
        <w:r>
          <w:rPr>
            <w:color w:val="0000FF"/>
          </w:rPr>
          <w:t>строку А.3.1</w:t>
        </w:r>
      </w:hyperlink>
      <w:r>
        <w:t xml:space="preserve"> приложения N 2 изложить в следующей редакции:</w:t>
      </w:r>
    </w:p>
    <w:p w:rsidR="0013736E" w:rsidRDefault="0013736E">
      <w:pPr>
        <w:pStyle w:val="ConsPlusNormal"/>
        <w:jc w:val="both"/>
      </w:pPr>
    </w:p>
    <w:p w:rsidR="0013736E" w:rsidRDefault="0013736E">
      <w:pPr>
        <w:pStyle w:val="ConsPlusNormal"/>
        <w:jc w:val="both"/>
      </w:pPr>
      <w:r>
        <w:t>"</w:t>
      </w:r>
    </w:p>
    <w:p w:rsidR="0013736E" w:rsidRDefault="0013736E">
      <w:pPr>
        <w:pStyle w:val="ConsPlusNormal"/>
        <w:sectPr w:rsidR="0013736E" w:rsidSect="000E17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928"/>
        <w:gridCol w:w="1984"/>
        <w:gridCol w:w="2154"/>
        <w:gridCol w:w="850"/>
        <w:gridCol w:w="624"/>
        <w:gridCol w:w="1531"/>
        <w:gridCol w:w="2721"/>
        <w:gridCol w:w="964"/>
      </w:tblGrid>
      <w:tr w:rsidR="0013736E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3736E" w:rsidRDefault="0013736E">
            <w:pPr>
              <w:pStyle w:val="ConsPlusNormal"/>
              <w:jc w:val="center"/>
            </w:pPr>
            <w:r>
              <w:lastRenderedPageBreak/>
              <w:t>А.3.1.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13736E" w:rsidRDefault="0013736E">
            <w:pPr>
              <w:pStyle w:val="ConsPlusNormal"/>
              <w:jc w:val="both"/>
            </w:pPr>
            <w:r>
              <w:t>Доля инвалидов, не трудоустроенных контролируемыми лицами в счет установленной квоты для приема на работу инвалидов, в общей численности инвалидов, подлежащих трудоустройству в счет установленной квоты для приема на работу инвалидов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736E" w:rsidRDefault="0013736E">
            <w:pPr>
              <w:pStyle w:val="ConsPlusNormal"/>
              <w:jc w:val="center"/>
            </w:pPr>
            <w:r>
              <w:t>Дни = 100% - (Чти / УК x 100%)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13736E" w:rsidRDefault="0013736E">
            <w:pPr>
              <w:pStyle w:val="ConsPlusNormal"/>
              <w:jc w:val="both"/>
            </w:pPr>
            <w:r>
              <w:t>Дни - доля инвалидов, не трудоустроенных контролируемыми лицами в счет установленной квоты для приема на работу инвалидов</w:t>
            </w:r>
            <w:proofErr w:type="gramStart"/>
            <w:r>
              <w:t>, %;</w:t>
            </w:r>
            <w:proofErr w:type="gramEnd"/>
          </w:p>
          <w:p w:rsidR="0013736E" w:rsidRDefault="0013736E">
            <w:pPr>
              <w:pStyle w:val="ConsPlusNormal"/>
              <w:jc w:val="both"/>
            </w:pPr>
            <w:r>
              <w:t>Чти - численность инвалидов, трудоустроенных контролируемыми лицами в счет установленной квоты для приема на работу инвалидов, чел.;</w:t>
            </w:r>
          </w:p>
          <w:p w:rsidR="0013736E" w:rsidRDefault="0013736E">
            <w:pPr>
              <w:pStyle w:val="ConsPlusNormal"/>
              <w:jc w:val="both"/>
            </w:pPr>
            <w:r>
              <w:t>УК - размер квоты, установленной контролируемым лицам для приема на работу инвалидов, чел.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3736E" w:rsidRDefault="0013736E">
            <w:pPr>
              <w:pStyle w:val="ConsPlusNormal"/>
              <w:jc w:val="center"/>
            </w:pPr>
            <w:r>
              <w:t>21,5%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3736E" w:rsidRDefault="0013736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13736E" w:rsidRDefault="0013736E">
            <w:pPr>
              <w:pStyle w:val="ConsPlusNormal"/>
              <w:jc w:val="both"/>
            </w:pPr>
            <w:r>
              <w:t>Снижение в отчетном году на 0,5 процента значения целевого ключевого показателя по отношению к предыдущему году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13736E" w:rsidRDefault="0013736E">
            <w:pPr>
              <w:pStyle w:val="ConsPlusNormal"/>
              <w:jc w:val="both"/>
            </w:pPr>
            <w:proofErr w:type="gramStart"/>
            <w:r>
              <w:t xml:space="preserve">Данные результатов ежемесячного мониторинга занятости инвалидов, включая инвалидов молодого возраста, впервые выходящих на рынок труда, и инвалидов, занятых в организациях бюджетной сферы, предоставления инвалидам государственных услуг в сфере занятости населения, а также исполнения законодательства Российской Федерации в части квотирования рабочих мест для инвалидов, проводимого в соответствии с </w:t>
            </w:r>
            <w:hyperlink r:id="rId24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труда и социальной защиты Российской Федерации от 28.06.2021 N 425 "О</w:t>
            </w:r>
            <w:proofErr w:type="gramEnd"/>
            <w:r>
              <w:t xml:space="preserve"> </w:t>
            </w:r>
            <w:proofErr w:type="gramStart"/>
            <w:r>
              <w:t xml:space="preserve">мониторинге занятости инвалидов, включая инвалидов молодого возраста, впервые выходящих на рынок труда, и инвалидов, занятых в организациях бюджетной сферы, предоставления инвалидам государственных услуг в сфере занятости населения, а также исполнения </w:t>
            </w:r>
            <w:r>
              <w:lastRenderedPageBreak/>
              <w:t>законодательства Российской Федерации в части квотирования рабочих мест для инвалидов"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3736E" w:rsidRDefault="0013736E">
            <w:pPr>
              <w:pStyle w:val="ConsPlusNormal"/>
              <w:jc w:val="center"/>
            </w:pPr>
            <w:r>
              <w:lastRenderedPageBreak/>
              <w:t>Данные отсутствуют</w:t>
            </w:r>
          </w:p>
        </w:tc>
      </w:tr>
    </w:tbl>
    <w:p w:rsidR="0013736E" w:rsidRDefault="0013736E">
      <w:pPr>
        <w:pStyle w:val="ConsPlusNormal"/>
        <w:jc w:val="right"/>
      </w:pPr>
      <w:r>
        <w:lastRenderedPageBreak/>
        <w:t>".</w:t>
      </w:r>
    </w:p>
    <w:p w:rsidR="0013736E" w:rsidRDefault="0013736E">
      <w:pPr>
        <w:pStyle w:val="ConsPlusNormal"/>
        <w:jc w:val="both"/>
      </w:pPr>
    </w:p>
    <w:p w:rsidR="0013736E" w:rsidRDefault="0013736E">
      <w:pPr>
        <w:pStyle w:val="ConsPlusNormal"/>
        <w:ind w:firstLine="540"/>
        <w:jc w:val="both"/>
      </w:pPr>
      <w:r>
        <w:t>2. Настоящее постановление вступает в силу на следующий день после дня его официального опубликования.</w:t>
      </w:r>
    </w:p>
    <w:p w:rsidR="0013736E" w:rsidRDefault="0013736E">
      <w:pPr>
        <w:pStyle w:val="ConsPlusNormal"/>
        <w:jc w:val="both"/>
      </w:pPr>
    </w:p>
    <w:p w:rsidR="0013736E" w:rsidRDefault="0013736E">
      <w:pPr>
        <w:pStyle w:val="ConsPlusNormal"/>
        <w:jc w:val="right"/>
      </w:pPr>
      <w:r>
        <w:t>Председатель</w:t>
      </w:r>
    </w:p>
    <w:p w:rsidR="0013736E" w:rsidRDefault="0013736E">
      <w:pPr>
        <w:pStyle w:val="ConsPlusNormal"/>
        <w:jc w:val="right"/>
      </w:pPr>
      <w:r>
        <w:t>Правительства Ульяновской области</w:t>
      </w:r>
    </w:p>
    <w:p w:rsidR="0013736E" w:rsidRDefault="0013736E">
      <w:pPr>
        <w:pStyle w:val="ConsPlusNormal"/>
        <w:jc w:val="right"/>
      </w:pPr>
      <w:r>
        <w:t>В.Н.РАЗУМКОВ</w:t>
      </w:r>
    </w:p>
    <w:p w:rsidR="0013736E" w:rsidRDefault="0013736E">
      <w:pPr>
        <w:pStyle w:val="ConsPlusNormal"/>
        <w:jc w:val="both"/>
      </w:pPr>
    </w:p>
    <w:p w:rsidR="0013736E" w:rsidRDefault="0013736E">
      <w:pPr>
        <w:pStyle w:val="ConsPlusNormal"/>
        <w:jc w:val="both"/>
      </w:pPr>
    </w:p>
    <w:p w:rsidR="0013736E" w:rsidRDefault="001373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423E" w:rsidRDefault="00DC423E"/>
    <w:sectPr w:rsidR="00DC423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6E"/>
    <w:rsid w:val="0013736E"/>
    <w:rsid w:val="00D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36E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3736E"/>
    <w:pPr>
      <w:widowControl w:val="0"/>
      <w:autoSpaceDE w:val="0"/>
      <w:autoSpaceDN w:val="0"/>
      <w:ind w:firstLine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3736E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36E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3736E"/>
    <w:pPr>
      <w:widowControl w:val="0"/>
      <w:autoSpaceDE w:val="0"/>
      <w:autoSpaceDN w:val="0"/>
      <w:ind w:firstLine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3736E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FD3A412DA6ADA2E5A2003596019E61089E3992E3AD570A794C9EB408E59A44CC94EFBCAD9C5D23148C6B6A7ECA8DA54E612ED20F87F64E566B23AAL0N" TargetMode="External"/><Relationship Id="rId13" Type="http://schemas.openxmlformats.org/officeDocument/2006/relationships/hyperlink" Target="consultantplus://offline/ref=A1FD3A412DA6ADA2E5A2003596019E61089E3992E3AD570A794C9EB408E59A44CC94EFBCAD9C5D23148C6B6B7ECA8DA54E612ED20F87F64E566B23AAL0N" TargetMode="External"/><Relationship Id="rId18" Type="http://schemas.openxmlformats.org/officeDocument/2006/relationships/hyperlink" Target="consultantplus://offline/ref=A1FD3A412DA6ADA2E5A2003596019E61089E3992E3AD570A794C9EB408E59A44CC94EFBCAD9C5D23148E6F687ECA8DA54E612ED20F87F64E566B23AAL0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1FD3A412DA6ADA2E5A2003596019E61089E3992E3AD570A794C9EB408E59A44CC94EFBCAD9C5D23148E6F6E7ECA8DA54E612ED20F87F64E566B23AAL0N" TargetMode="External"/><Relationship Id="rId7" Type="http://schemas.openxmlformats.org/officeDocument/2006/relationships/hyperlink" Target="consultantplus://offline/ref=A1FD3A412DA6ADA2E5A2003596019E61089E3992E3AD570A794C9EB408E59A44CC94EFBCAD9C5D23148F696E7ECA8DA54E612ED20F87F64E566B23AAL0N" TargetMode="External"/><Relationship Id="rId12" Type="http://schemas.openxmlformats.org/officeDocument/2006/relationships/hyperlink" Target="consultantplus://offline/ref=A1FD3A412DA6ADA2E5A2003596019E61089E3992E3AD570A794C9EB408E59A44CC94EFBCAD9C5D23148E68697ECA8DA54E612ED20F87F64E566B23AAL0N" TargetMode="External"/><Relationship Id="rId17" Type="http://schemas.openxmlformats.org/officeDocument/2006/relationships/hyperlink" Target="consultantplus://offline/ref=A1FD3A412DA6ADA2E5A2003596019E61089E3992E3AD570A794C9EB408E59A44CC94EFBCAD9C5D23148E6F697ECA8DA54E612ED20F87F64E566B23AAL0N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1FD3A412DA6ADA2E5A2003596019E61089E3992E3AD570A794C9EB408E59A44CC94EFBCAD9C5D23148E6F6A7ECA8DA54E612ED20F87F64E566B23AAL0N" TargetMode="External"/><Relationship Id="rId20" Type="http://schemas.openxmlformats.org/officeDocument/2006/relationships/hyperlink" Target="consultantplus://offline/ref=A1FD3A412DA6ADA2E5A2003596019E61089E3992E3AD570A794C9EB408E59A44CC94EFBCAD9C5D23148E68637ECA8DA54E612ED20F87F64E566B23AAL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FD3A412DA6ADA2E5A2003596019E61089E3992E3AD570A794C9EB408E59A44CC94EFBCAD9C5D23148F6A687ECA8DA54E612ED20F87F64E566B23AAL0N" TargetMode="External"/><Relationship Id="rId11" Type="http://schemas.openxmlformats.org/officeDocument/2006/relationships/hyperlink" Target="consultantplus://offline/ref=A1FD3A412DA6ADA2E5A2003596019E61089E3992E3AD570A794C9EB408E59A44CC94EFBCAD9C5D23148E686A7ECA8DA54E612ED20F87F64E566B23AAL0N" TargetMode="External"/><Relationship Id="rId24" Type="http://schemas.openxmlformats.org/officeDocument/2006/relationships/hyperlink" Target="consultantplus://offline/ref=A1FD3A412DA6ADA2E5A21E38806DC06B0A90629AE6A05E5A2C13C5E95FEC901399DBEEF2E89842231D91696B77A9LD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1FD3A412DA6ADA2E5A2003596019E61089E3992E3AD570A794C9EB408E59A44CC94EFBCAD9C5D23148E68627ECA8DA54E612ED20F87F64E566B23AAL0N" TargetMode="External"/><Relationship Id="rId23" Type="http://schemas.openxmlformats.org/officeDocument/2006/relationships/hyperlink" Target="consultantplus://offline/ref=A1FD3A412DA6ADA2E5A2003596019E61089E3992E3AD570A794C9EB408E59A44CC94EFBCAD9C5D23148E6C687ECA8DA54E612ED20F87F64E566B23AAL0N" TargetMode="External"/><Relationship Id="rId10" Type="http://schemas.openxmlformats.org/officeDocument/2006/relationships/hyperlink" Target="consultantplus://offline/ref=A1FD3A412DA6ADA2E5A2003596019E61089E3992E3AD570A794C9EB408E59A44CC94EFBCAD9C5D23148F68637ECA8DA54E612ED20F87F64E566B23AAL0N" TargetMode="External"/><Relationship Id="rId19" Type="http://schemas.openxmlformats.org/officeDocument/2006/relationships/hyperlink" Target="consultantplus://offline/ref=A1FD3A412DA6ADA2E5A2003596019E61089E3992E3AD570A794C9EB408E59A44CC94EFBCAD9C5D23148E6F6F7ECA8DA54E612ED20F87F64E566B23AAL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FD3A412DA6ADA2E5A2003596019E61089E3992E3AD570A794C9EB408E59A44CC94EFBCAD9C5D23148F686D7ECA8DA54E612ED20F87F64E566B23AAL0N" TargetMode="External"/><Relationship Id="rId14" Type="http://schemas.openxmlformats.org/officeDocument/2006/relationships/hyperlink" Target="consultantplus://offline/ref=A1FD3A412DA6ADA2E5A2003596019E61089E3992E3AD570A794C9EB408E59A44CC94EFBCAD9C5D23148E68637ECA8DA54E612ED20F87F64E566B23AAL0N" TargetMode="External"/><Relationship Id="rId22" Type="http://schemas.openxmlformats.org/officeDocument/2006/relationships/hyperlink" Target="consultantplus://offline/ref=A1FD3A412DA6ADA2E5A2003596019E61089E3992E3AD570A794C9EB408E59A44CC94EFBCAD9C5D23148E6F6E7ECA8DA54E612ED20F87F64E566B23AAL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Lastochkina</dc:creator>
  <cp:lastModifiedBy>Lastochkina</cp:lastModifiedBy>
  <cp:revision>1</cp:revision>
  <dcterms:created xsi:type="dcterms:W3CDTF">2023-09-19T13:11:00Z</dcterms:created>
  <dcterms:modified xsi:type="dcterms:W3CDTF">2023-09-19T13:12:00Z</dcterms:modified>
</cp:coreProperties>
</file>