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3E1" w:rsidRDefault="00D073E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D073E1" w:rsidRDefault="00D073E1">
      <w:pPr>
        <w:pStyle w:val="ConsPlusNormal"/>
        <w:jc w:val="both"/>
        <w:outlineLvl w:val="0"/>
      </w:pPr>
    </w:p>
    <w:p w:rsidR="00D073E1" w:rsidRDefault="00D073E1">
      <w:pPr>
        <w:pStyle w:val="ConsPlusTitle"/>
        <w:jc w:val="center"/>
        <w:outlineLvl w:val="0"/>
      </w:pPr>
      <w:r>
        <w:t>ГУБЕРНАТОР УЛЬЯНОВСКОЙ ОБЛАСТИ</w:t>
      </w:r>
    </w:p>
    <w:p w:rsidR="00D073E1" w:rsidRDefault="00D073E1">
      <w:pPr>
        <w:pStyle w:val="ConsPlusTitle"/>
        <w:jc w:val="center"/>
      </w:pPr>
    </w:p>
    <w:p w:rsidR="00D073E1" w:rsidRDefault="00D073E1">
      <w:pPr>
        <w:pStyle w:val="ConsPlusTitle"/>
        <w:jc w:val="center"/>
      </w:pPr>
      <w:r>
        <w:t>ПОСТАНОВЛЕНИЕ</w:t>
      </w:r>
    </w:p>
    <w:p w:rsidR="00D073E1" w:rsidRDefault="00D073E1">
      <w:pPr>
        <w:pStyle w:val="ConsPlusTitle"/>
        <w:jc w:val="center"/>
      </w:pPr>
      <w:r>
        <w:t>от 20 сентября 2016 г. N 87</w:t>
      </w:r>
    </w:p>
    <w:p w:rsidR="00D073E1" w:rsidRDefault="00D073E1">
      <w:pPr>
        <w:pStyle w:val="ConsPlusTitle"/>
        <w:jc w:val="center"/>
      </w:pPr>
    </w:p>
    <w:p w:rsidR="00D073E1" w:rsidRDefault="00D073E1">
      <w:pPr>
        <w:pStyle w:val="ConsPlusTitle"/>
        <w:jc w:val="center"/>
      </w:pPr>
      <w:r>
        <w:t>О ЗОЛОТОЙ КНИГЕ ПОЧЕТА СЕМЕЙНЫХ ТРУДОВЫХ ДИНАСТИЙ</w:t>
      </w:r>
    </w:p>
    <w:p w:rsidR="00D073E1" w:rsidRDefault="00D073E1">
      <w:pPr>
        <w:pStyle w:val="ConsPlusTitle"/>
        <w:jc w:val="center"/>
      </w:pPr>
      <w:r>
        <w:t>УЛЬЯНОВСКОЙ ОБЛАСТИ</w:t>
      </w:r>
    </w:p>
    <w:p w:rsidR="00D073E1" w:rsidRDefault="00D073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7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E1" w:rsidRDefault="00D073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E1" w:rsidRDefault="00D073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3E1" w:rsidRDefault="00D07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E1" w:rsidRDefault="00D07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D073E1" w:rsidRDefault="00D073E1">
            <w:pPr>
              <w:pStyle w:val="ConsPlusNormal"/>
              <w:jc w:val="center"/>
            </w:pPr>
            <w:r>
              <w:rPr>
                <w:color w:val="392C69"/>
              </w:rPr>
              <w:t>от 01.02.2017 N 13,</w:t>
            </w:r>
          </w:p>
          <w:p w:rsidR="00D073E1" w:rsidRDefault="00D073E1">
            <w:pPr>
              <w:pStyle w:val="ConsPlusNormal"/>
              <w:jc w:val="center"/>
            </w:pP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 от 02.10.2023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E1" w:rsidRDefault="00D073E1">
            <w:pPr>
              <w:pStyle w:val="ConsPlusNormal"/>
            </w:pPr>
          </w:p>
        </w:tc>
      </w:tr>
    </w:tbl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ind w:firstLine="540"/>
        <w:jc w:val="both"/>
      </w:pPr>
      <w:r>
        <w:t>В целях сохранения и приумножения семейных трудовых традиций в Ульяновской области постановляю: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36">
        <w:r>
          <w:rPr>
            <w:color w:val="0000FF"/>
          </w:rPr>
          <w:t>Положение</w:t>
        </w:r>
      </w:hyperlink>
      <w:r>
        <w:t xml:space="preserve"> о Золотой книге Почета семейных трудовых династий Ульяновской области.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 Исполнительному органу Ульяновской области, осуществляющему государственное управление в сфере труда: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7">
        <w:r>
          <w:rPr>
            <w:color w:val="0000FF"/>
          </w:rPr>
          <w:t>указа</w:t>
        </w:r>
      </w:hyperlink>
      <w:r>
        <w:t xml:space="preserve"> Губернатора Ульяновской области от 02.10.2023 N 95)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2.1. Организовывать деятельность, связанную с подготовкой материалов, необходимых для занесения сведений о лицах в Золотую книгу Почета семейных трудовых династий Ульяновской области.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13, </w:t>
      </w:r>
      <w:hyperlink r:id="rId9">
        <w:r>
          <w:rPr>
            <w:color w:val="0000FF"/>
          </w:rPr>
          <w:t>указа</w:t>
        </w:r>
      </w:hyperlink>
      <w:r>
        <w:t xml:space="preserve"> Губернатора Ульяновской области от 02.10.2023 N 95)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2.2. Осуществлять ведение реестра сведений о лицах, занесенных в Золотую книгу Почета семейных трудовых династий Ульяновской области.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13)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2.3. Обеспечить изготовление Золотой книги Почета семейных трудовых династий Ульяновской области и свидетельств о занесении в Золотую книгу Почета семейных трудовых династий Ульяновской области.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right"/>
      </w:pPr>
      <w:r>
        <w:t>Временно исполняющий обязанности</w:t>
      </w:r>
    </w:p>
    <w:p w:rsidR="00D073E1" w:rsidRDefault="00D073E1">
      <w:pPr>
        <w:pStyle w:val="ConsPlusNormal"/>
        <w:jc w:val="right"/>
      </w:pPr>
      <w:r>
        <w:t>Губернатора Ульяновской области</w:t>
      </w:r>
    </w:p>
    <w:p w:rsidR="00D073E1" w:rsidRDefault="00D073E1">
      <w:pPr>
        <w:pStyle w:val="ConsPlusNormal"/>
        <w:jc w:val="right"/>
      </w:pPr>
      <w:r>
        <w:t>С.И.МОРОЗОВ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right"/>
        <w:outlineLvl w:val="0"/>
      </w:pPr>
      <w:r>
        <w:t>Утверждено</w:t>
      </w:r>
    </w:p>
    <w:p w:rsidR="00D073E1" w:rsidRDefault="00D073E1">
      <w:pPr>
        <w:pStyle w:val="ConsPlusNormal"/>
        <w:jc w:val="right"/>
      </w:pPr>
      <w:r>
        <w:t>постановлением</w:t>
      </w:r>
    </w:p>
    <w:p w:rsidR="00D073E1" w:rsidRDefault="00D073E1">
      <w:pPr>
        <w:pStyle w:val="ConsPlusNormal"/>
        <w:jc w:val="right"/>
      </w:pPr>
      <w:r>
        <w:t>Губернатора Ульяновской области</w:t>
      </w:r>
    </w:p>
    <w:p w:rsidR="00D073E1" w:rsidRDefault="00D073E1">
      <w:pPr>
        <w:pStyle w:val="ConsPlusNormal"/>
        <w:jc w:val="right"/>
      </w:pPr>
      <w:r>
        <w:t>от 20 сентября 2016 г. N 87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Title"/>
        <w:jc w:val="center"/>
      </w:pPr>
      <w:bookmarkStart w:id="0" w:name="P36"/>
      <w:bookmarkEnd w:id="0"/>
      <w:r>
        <w:t>ПОЛОЖЕНИЕ</w:t>
      </w:r>
    </w:p>
    <w:p w:rsidR="00D073E1" w:rsidRDefault="00D073E1">
      <w:pPr>
        <w:pStyle w:val="ConsPlusTitle"/>
        <w:jc w:val="center"/>
      </w:pPr>
      <w:r>
        <w:lastRenderedPageBreak/>
        <w:t>О ЗОЛОТОЙ КНИГЕ ПОЧЕТА СЕМЕЙНЫХ ТРУДОВЫХ ДИНАСТИЙ</w:t>
      </w:r>
    </w:p>
    <w:p w:rsidR="00D073E1" w:rsidRDefault="00D073E1">
      <w:pPr>
        <w:pStyle w:val="ConsPlusTitle"/>
        <w:jc w:val="center"/>
      </w:pPr>
      <w:r>
        <w:t>УЛЬЯНОВСКОЙ ОБЛАСТИ</w:t>
      </w:r>
    </w:p>
    <w:p w:rsidR="00D073E1" w:rsidRDefault="00D073E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073E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E1" w:rsidRDefault="00D073E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E1" w:rsidRDefault="00D073E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073E1" w:rsidRDefault="00D07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073E1" w:rsidRDefault="00D07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Губернатора Ульяновской области</w:t>
            </w:r>
          </w:p>
          <w:p w:rsidR="00D073E1" w:rsidRDefault="00D073E1">
            <w:pPr>
              <w:pStyle w:val="ConsPlusNormal"/>
              <w:jc w:val="center"/>
            </w:pPr>
            <w:r>
              <w:rPr>
                <w:color w:val="392C69"/>
              </w:rPr>
              <w:t>от 01.02.2017 N 13,</w:t>
            </w:r>
          </w:p>
          <w:p w:rsidR="00D073E1" w:rsidRDefault="00D073E1">
            <w:pPr>
              <w:pStyle w:val="ConsPlusNormal"/>
              <w:jc w:val="center"/>
            </w:pPr>
            <w:hyperlink r:id="rId12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Ульяновской области от 02.10.2023 N 95)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073E1" w:rsidRDefault="00D073E1">
            <w:pPr>
              <w:pStyle w:val="ConsPlusNormal"/>
            </w:pPr>
          </w:p>
        </w:tc>
      </w:tr>
    </w:tbl>
    <w:p w:rsidR="00D073E1" w:rsidRDefault="00D073E1">
      <w:pPr>
        <w:pStyle w:val="ConsPlusNormal"/>
        <w:jc w:val="both"/>
      </w:pPr>
    </w:p>
    <w:p w:rsidR="00D073E1" w:rsidRDefault="00D073E1">
      <w:pPr>
        <w:pStyle w:val="ConsPlusTitle"/>
        <w:jc w:val="center"/>
        <w:outlineLvl w:val="1"/>
      </w:pPr>
      <w:r>
        <w:t>1. Общие положения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ind w:firstLine="540"/>
        <w:jc w:val="both"/>
      </w:pPr>
      <w:r>
        <w:t>1.1. Настоящее Положение определяет порядок занесения в Золотую книгу Почета семейных трудовых династий Ульяновской области (далее - Золотая книга).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 xml:space="preserve">1.2. В Золотую книгу заносятся сведения о семейных трудовых династиях Ульяновской области - победителях ежегодного областного конкурса "Семейные трудовые династии", проводимого в соответствии с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Ульяновской области от 15.12.2011 N 617-П "О проведении ежегодного областного конкурса "Семейные трудовые династии".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13)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 xml:space="preserve">1.3. Утратил силу. - </w:t>
      </w:r>
      <w:hyperlink r:id="rId15">
        <w:r>
          <w:rPr>
            <w:color w:val="0000FF"/>
          </w:rPr>
          <w:t>Постановление</w:t>
        </w:r>
      </w:hyperlink>
      <w:r>
        <w:t xml:space="preserve"> Губернатора Ульяновской области от 01.02.2017 N 13.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1.4. Повторное занесение в Золотую книгу не осуществляется.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1.5. Золотая книга изготавливается из плотного тонированного картона форматом 30 x 41 см.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1.6. Сведениям о каждой династии, занесенным в Золотую книгу, отводится не более одной страницы, на которой размещаются фотографии членов династии и текстовая информация, раскрывающая их заслуги и достижения.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13)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1.7. Местом хранения Золотой книги является исполнительный орган Ульяновской области, осуществляющий государственное управление в сфере труда.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указа</w:t>
        </w:r>
      </w:hyperlink>
      <w:r>
        <w:t xml:space="preserve"> Губернатора Ульяновской области от 02.10.2023 N 95)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1.8. Сведения из Золотой книги являются общедоступными, публикуются в средствах массовой информации и размещаются на официальном сайте Губернатора и Правительства Ульяновской области в информационно-телекоммуникационной сети "Интернет".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Title"/>
        <w:jc w:val="center"/>
        <w:outlineLvl w:val="1"/>
      </w:pPr>
      <w:r>
        <w:t>2. Порядок занесения в Золотую книгу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ind w:firstLine="540"/>
        <w:jc w:val="both"/>
      </w:pPr>
      <w:r>
        <w:t>2.1. Занесение в Золотую книгу осуществляется на основании протокола заседания областной конкурсной комиссии по подведению итогов ежегодного областного конкурса "Семейные трудовые династии".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2.2. Занесение в Золотую книгу осуществляется в течение 30 дней после официального объявления в средствах массовой информации о победителях ежегодного областного конкурса "Семейные трудовые династии".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2.3. Представителям династий, сведения о которых занесены в Золотую книгу, вручается свидетельство о занесении в Золотую книгу.</w:t>
      </w:r>
    </w:p>
    <w:p w:rsidR="00D073E1" w:rsidRDefault="00D073E1">
      <w:pPr>
        <w:pStyle w:val="ConsPlusNormal"/>
        <w:jc w:val="both"/>
      </w:pPr>
      <w:r>
        <w:t xml:space="preserve">(в ред. </w:t>
      </w:r>
      <w:hyperlink r:id="rId18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13)</w:t>
      </w:r>
    </w:p>
    <w:p w:rsidR="00D073E1" w:rsidRDefault="00D073E1">
      <w:pPr>
        <w:pStyle w:val="ConsPlusNormal"/>
        <w:spacing w:before="220"/>
        <w:ind w:firstLine="540"/>
        <w:jc w:val="both"/>
      </w:pPr>
      <w:r>
        <w:t>2.4. Руководителю организации, индивидуальному предпринимателю, работниками которых являются члены династии, сведения о которых занесены в Золотую книгу, направляется письмо, подтверждающее занесение сведений в Золотую книгу.</w:t>
      </w:r>
    </w:p>
    <w:p w:rsidR="00D073E1" w:rsidRDefault="00D073E1">
      <w:pPr>
        <w:pStyle w:val="ConsPlusNormal"/>
        <w:jc w:val="both"/>
      </w:pPr>
      <w:r>
        <w:lastRenderedPageBreak/>
        <w:t xml:space="preserve">(п. 2.4 в ред. </w:t>
      </w:r>
      <w:hyperlink r:id="rId19">
        <w:r>
          <w:rPr>
            <w:color w:val="0000FF"/>
          </w:rPr>
          <w:t>постановления</w:t>
        </w:r>
      </w:hyperlink>
      <w:r>
        <w:t xml:space="preserve"> Губернатора Ульяновской области от 01.02.2017 N 13)</w:t>
      </w: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jc w:val="both"/>
      </w:pPr>
    </w:p>
    <w:p w:rsidR="00D073E1" w:rsidRDefault="00D073E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2483D" w:rsidRDefault="00C2483D">
      <w:bookmarkStart w:id="1" w:name="_GoBack"/>
      <w:bookmarkEnd w:id="1"/>
    </w:p>
    <w:sectPr w:rsidR="00C2483D" w:rsidSect="00DF3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E1"/>
    <w:rsid w:val="00C2483D"/>
    <w:rsid w:val="00D0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D8050C-B619-4B11-A423-047DC7E2B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7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073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073E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38560&amp;dst=100007" TargetMode="External"/><Relationship Id="rId13" Type="http://schemas.openxmlformats.org/officeDocument/2006/relationships/hyperlink" Target="https://login.consultant.ru/link/?req=doc&amp;base=RLAW076&amp;n=68067" TargetMode="External"/><Relationship Id="rId18" Type="http://schemas.openxmlformats.org/officeDocument/2006/relationships/hyperlink" Target="https://login.consultant.ru/link/?req=doc&amp;base=RLAW076&amp;n=38560&amp;dst=100015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076&amp;n=71414&amp;dst=100007" TargetMode="External"/><Relationship Id="rId12" Type="http://schemas.openxmlformats.org/officeDocument/2006/relationships/hyperlink" Target="https://login.consultant.ru/link/?req=doc&amp;base=RLAW076&amp;n=71414&amp;dst=100009" TargetMode="External"/><Relationship Id="rId17" Type="http://schemas.openxmlformats.org/officeDocument/2006/relationships/hyperlink" Target="https://login.consultant.ru/link/?req=doc&amp;base=RLAW076&amp;n=71414&amp;dst=10000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76&amp;n=38560&amp;dst=100013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6&amp;n=71414&amp;dst=100005" TargetMode="External"/><Relationship Id="rId11" Type="http://schemas.openxmlformats.org/officeDocument/2006/relationships/hyperlink" Target="https://login.consultant.ru/link/?req=doc&amp;base=RLAW076&amp;n=38560&amp;dst=100009" TargetMode="External"/><Relationship Id="rId5" Type="http://schemas.openxmlformats.org/officeDocument/2006/relationships/hyperlink" Target="https://login.consultant.ru/link/?req=doc&amp;base=RLAW076&amp;n=38560&amp;dst=100005" TargetMode="External"/><Relationship Id="rId15" Type="http://schemas.openxmlformats.org/officeDocument/2006/relationships/hyperlink" Target="https://login.consultant.ru/link/?req=doc&amp;base=RLAW076&amp;n=38560&amp;dst=100012" TargetMode="External"/><Relationship Id="rId10" Type="http://schemas.openxmlformats.org/officeDocument/2006/relationships/hyperlink" Target="https://login.consultant.ru/link/?req=doc&amp;base=RLAW076&amp;n=38560&amp;dst=100008" TargetMode="External"/><Relationship Id="rId19" Type="http://schemas.openxmlformats.org/officeDocument/2006/relationships/hyperlink" Target="https://login.consultant.ru/link/?req=doc&amp;base=RLAW076&amp;n=38560&amp;dst=10001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076&amp;n=71414&amp;dst=100008" TargetMode="External"/><Relationship Id="rId14" Type="http://schemas.openxmlformats.org/officeDocument/2006/relationships/hyperlink" Target="https://login.consultant.ru/link/?req=doc&amp;base=RLAW076&amp;n=38560&amp;dst=10001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2024-10-16T08:19:00Z</dcterms:created>
  <dcterms:modified xsi:type="dcterms:W3CDTF">2024-10-16T08:19:00Z</dcterms:modified>
</cp:coreProperties>
</file>